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DB0" w:rsidRPr="001C6DB0" w:rsidRDefault="001C6DB0" w:rsidP="001C6DB0">
      <w:pPr>
        <w:spacing w:line="240" w:lineRule="auto"/>
        <w:rPr>
          <w:rFonts w:ascii="Times New Roman" w:eastAsia="Times New Roman" w:hAnsi="Times New Roman" w:cs="Times New Roman"/>
          <w:color w:val="000000"/>
          <w:sz w:val="24"/>
          <w:szCs w:val="24"/>
          <w:lang w:eastAsia="en-GB"/>
        </w:rPr>
      </w:pPr>
      <w:r w:rsidRPr="001C6DB0">
        <w:rPr>
          <w:rFonts w:ascii="Times New Roman" w:eastAsia="Times New Roman" w:hAnsi="Times New Roman" w:cs="Times New Roman"/>
          <w:b/>
          <w:bCs/>
          <w:color w:val="000000"/>
          <w:sz w:val="27"/>
          <w:lang w:eastAsia="en-GB"/>
        </w:rPr>
        <w:t>‘Exceptional sounds from two guitarists'</w:t>
      </w:r>
      <w:r w:rsidRPr="001C6DB0">
        <w:rPr>
          <w:rFonts w:ascii="Times New Roman" w:eastAsia="Times New Roman" w:hAnsi="Times New Roman" w:cs="Times New Roman"/>
          <w:color w:val="000000"/>
          <w:sz w:val="24"/>
          <w:szCs w:val="24"/>
          <w:lang w:eastAsia="en-GB"/>
        </w:rPr>
        <w:t xml:space="preserve">  review by Peter Thomas at Cosy Hall </w:t>
      </w:r>
    </w:p>
    <w:p w:rsidR="001C6DB0" w:rsidRPr="001C6DB0" w:rsidRDefault="001C6DB0" w:rsidP="001C6DB0">
      <w:pPr>
        <w:spacing w:line="240" w:lineRule="auto"/>
        <w:rPr>
          <w:rFonts w:ascii="Times New Roman" w:eastAsia="Times New Roman" w:hAnsi="Times New Roman" w:cs="Times New Roman"/>
          <w:color w:val="000000"/>
          <w:sz w:val="24"/>
          <w:szCs w:val="24"/>
          <w:lang w:eastAsia="en-GB"/>
        </w:rPr>
      </w:pPr>
      <w:r w:rsidRPr="001C6DB0">
        <w:rPr>
          <w:rFonts w:ascii="Times New Roman" w:eastAsia="Times New Roman" w:hAnsi="Times New Roman" w:cs="Times New Roman"/>
          <w:color w:val="000000"/>
          <w:sz w:val="24"/>
          <w:szCs w:val="24"/>
          <w:lang w:eastAsia="en-GB"/>
        </w:rPr>
        <w:t>Chopin once said that there is only one thing more beautiful than one guitar and that is two guitars.</w:t>
      </w:r>
    </w:p>
    <w:p w:rsidR="001C6DB0" w:rsidRPr="001C6DB0" w:rsidRDefault="001C6DB0" w:rsidP="001C6DB0">
      <w:pPr>
        <w:spacing w:line="240" w:lineRule="auto"/>
        <w:rPr>
          <w:rFonts w:ascii="Times New Roman" w:eastAsia="Times New Roman" w:hAnsi="Times New Roman" w:cs="Times New Roman"/>
          <w:color w:val="000000"/>
          <w:sz w:val="24"/>
          <w:szCs w:val="24"/>
          <w:lang w:eastAsia="en-GB"/>
        </w:rPr>
      </w:pPr>
      <w:r w:rsidRPr="001C6DB0">
        <w:rPr>
          <w:rFonts w:ascii="Times New Roman" w:eastAsia="Times New Roman" w:hAnsi="Times New Roman" w:cs="Times New Roman"/>
          <w:color w:val="000000"/>
          <w:sz w:val="24"/>
          <w:szCs w:val="24"/>
          <w:lang w:eastAsia="en-GB"/>
        </w:rPr>
        <w:t>The large audience at Cosy Hall at last Saturday’s concert, the third in the Newport Music Club’s 2013/14 series, with the remarkable guitar duo, Julian Vickers and Daniel Bovey, had this assertion confirmed.</w:t>
      </w:r>
    </w:p>
    <w:p w:rsidR="001C6DB0" w:rsidRPr="001C6DB0" w:rsidRDefault="001C6DB0" w:rsidP="001C6DB0">
      <w:pPr>
        <w:spacing w:line="240" w:lineRule="auto"/>
        <w:rPr>
          <w:rFonts w:ascii="Times New Roman" w:eastAsia="Times New Roman" w:hAnsi="Times New Roman" w:cs="Times New Roman"/>
          <w:color w:val="000000"/>
          <w:sz w:val="24"/>
          <w:szCs w:val="24"/>
          <w:lang w:eastAsia="en-GB"/>
        </w:rPr>
      </w:pPr>
      <w:r w:rsidRPr="001C6DB0">
        <w:rPr>
          <w:rFonts w:ascii="Times New Roman" w:eastAsia="Times New Roman" w:hAnsi="Times New Roman" w:cs="Times New Roman"/>
          <w:color w:val="000000"/>
          <w:sz w:val="24"/>
          <w:szCs w:val="24"/>
          <w:lang w:eastAsia="en-GB"/>
        </w:rPr>
        <w:t xml:space="preserve">The concert opened with an exciting set of variations by guitarist/composer Mauro Giuliani (1781-1829) performed with suitable virtuosity and panache. Immediately the audience was aware of the astonishing musical rapport between the two young artists, who met at the Birmingham Conservatoire soon after commencing their studies in 2010. </w:t>
      </w:r>
    </w:p>
    <w:p w:rsidR="001C6DB0" w:rsidRPr="001C6DB0" w:rsidRDefault="001C6DB0" w:rsidP="001C6DB0">
      <w:pPr>
        <w:spacing w:line="240" w:lineRule="auto"/>
        <w:rPr>
          <w:rFonts w:ascii="Times New Roman" w:eastAsia="Times New Roman" w:hAnsi="Times New Roman" w:cs="Times New Roman"/>
          <w:color w:val="000000"/>
          <w:sz w:val="24"/>
          <w:szCs w:val="24"/>
          <w:lang w:eastAsia="en-GB"/>
        </w:rPr>
      </w:pPr>
      <w:r w:rsidRPr="001C6DB0">
        <w:rPr>
          <w:rFonts w:ascii="Times New Roman" w:eastAsia="Times New Roman" w:hAnsi="Times New Roman" w:cs="Times New Roman"/>
          <w:color w:val="000000"/>
          <w:sz w:val="24"/>
          <w:szCs w:val="24"/>
          <w:lang w:eastAsia="en-GB"/>
        </w:rPr>
        <w:t>There followed a masterful performance of ‘Promenade’ by Steven Dodgson, whose unique compositional style is often employed in music for the guitar. This is programme music - the narrative took the audience on a stroll along the seafront. There was sunlight on the water, a shaded spot, a seat in the sun, an aviary and even a dogfight!</w:t>
      </w:r>
    </w:p>
    <w:p w:rsidR="001C6DB0" w:rsidRPr="001C6DB0" w:rsidRDefault="001C6DB0" w:rsidP="001C6DB0">
      <w:pPr>
        <w:spacing w:line="240" w:lineRule="auto"/>
        <w:rPr>
          <w:rFonts w:ascii="Times New Roman" w:eastAsia="Times New Roman" w:hAnsi="Times New Roman" w:cs="Times New Roman"/>
          <w:color w:val="000000"/>
          <w:sz w:val="24"/>
          <w:szCs w:val="24"/>
          <w:lang w:eastAsia="en-GB"/>
        </w:rPr>
      </w:pPr>
      <w:r w:rsidRPr="001C6DB0">
        <w:rPr>
          <w:rFonts w:ascii="Times New Roman" w:eastAsia="Times New Roman" w:hAnsi="Times New Roman" w:cs="Times New Roman"/>
          <w:color w:val="000000"/>
          <w:sz w:val="24"/>
          <w:szCs w:val="24"/>
          <w:lang w:eastAsia="en-GB"/>
        </w:rPr>
        <w:t>Arrangements of two Scarlatti sonatas came next.  Again, the two guitars fused into one instrument – now, an unusually vibrant harpsichord.</w:t>
      </w:r>
    </w:p>
    <w:p w:rsidR="001C6DB0" w:rsidRPr="001C6DB0" w:rsidRDefault="001C6DB0" w:rsidP="001C6DB0">
      <w:pPr>
        <w:spacing w:line="240" w:lineRule="auto"/>
        <w:rPr>
          <w:rFonts w:ascii="Times New Roman" w:eastAsia="Times New Roman" w:hAnsi="Times New Roman" w:cs="Times New Roman"/>
          <w:color w:val="000000"/>
          <w:sz w:val="24"/>
          <w:szCs w:val="24"/>
          <w:lang w:eastAsia="en-GB"/>
        </w:rPr>
      </w:pPr>
      <w:r w:rsidRPr="001C6DB0">
        <w:rPr>
          <w:rFonts w:ascii="Times New Roman" w:eastAsia="Times New Roman" w:hAnsi="Times New Roman" w:cs="Times New Roman"/>
          <w:color w:val="000000"/>
          <w:sz w:val="24"/>
          <w:szCs w:val="24"/>
          <w:lang w:eastAsia="en-GB"/>
        </w:rPr>
        <w:t xml:space="preserve">Andre Jolivet’s 1956 Serenade for two guitars is, according to the artists, an enigma. Little is known about this work other that that it was written for the celebrated French Presti/Lagoya guitar duo. Complex, jazz influenced rhythms passing continually between the two guitars and exotic sounding snatches of melody merged into a stirring musical experience for the audience. </w:t>
      </w:r>
    </w:p>
    <w:p w:rsidR="001C6DB0" w:rsidRPr="001C6DB0" w:rsidRDefault="001C6DB0" w:rsidP="001C6DB0">
      <w:pPr>
        <w:spacing w:line="240" w:lineRule="auto"/>
        <w:rPr>
          <w:rFonts w:ascii="Times New Roman" w:eastAsia="Times New Roman" w:hAnsi="Times New Roman" w:cs="Times New Roman"/>
          <w:color w:val="000000"/>
          <w:sz w:val="24"/>
          <w:szCs w:val="24"/>
          <w:lang w:eastAsia="en-GB"/>
        </w:rPr>
      </w:pPr>
      <w:r w:rsidRPr="001C6DB0">
        <w:rPr>
          <w:rFonts w:ascii="Times New Roman" w:eastAsia="Times New Roman" w:hAnsi="Times New Roman" w:cs="Times New Roman"/>
          <w:color w:val="000000"/>
          <w:sz w:val="24"/>
          <w:szCs w:val="24"/>
          <w:lang w:eastAsia="en-GB"/>
        </w:rPr>
        <w:t xml:space="preserve">Joaquin Rodrigo (1901-1999) bequeathed to guitarists so many inspired compositions. Equally as exciting as the famous Aranjuez concerto, is his Tonadilla for two guitars, which opened the second half. A remarkable work in three movements performed here with great aplomb and extraordinary sensitivity. An amalgamation of styles ranging from flamenco to the baroque with lush chords and ‘blisteringly’ fast scales set the hall ablaze. </w:t>
      </w:r>
    </w:p>
    <w:p w:rsidR="001C6DB0" w:rsidRPr="001C6DB0" w:rsidRDefault="001C6DB0" w:rsidP="001C6DB0">
      <w:pPr>
        <w:spacing w:line="240" w:lineRule="auto"/>
        <w:rPr>
          <w:rFonts w:ascii="Times New Roman" w:eastAsia="Times New Roman" w:hAnsi="Times New Roman" w:cs="Times New Roman"/>
          <w:color w:val="000000"/>
          <w:sz w:val="24"/>
          <w:szCs w:val="24"/>
          <w:lang w:eastAsia="en-GB"/>
        </w:rPr>
      </w:pPr>
      <w:r w:rsidRPr="001C6DB0">
        <w:rPr>
          <w:rFonts w:ascii="Times New Roman" w:eastAsia="Times New Roman" w:hAnsi="Times New Roman" w:cs="Times New Roman"/>
          <w:color w:val="000000"/>
          <w:sz w:val="24"/>
          <w:szCs w:val="24"/>
          <w:lang w:eastAsia="en-GB"/>
        </w:rPr>
        <w:t xml:space="preserve">Piazzola’s music has enjoyed increasing popularity in recent years and his three-movement Tango Suite for two guitars composed in 1983 demonstrates why. Dramatic South American rhythms defined the suite and remarkable, gentle playing made the slow middle movement particularly moving. </w:t>
      </w:r>
    </w:p>
    <w:p w:rsidR="001C6DB0" w:rsidRPr="001C6DB0" w:rsidRDefault="001C6DB0" w:rsidP="001C6DB0">
      <w:pPr>
        <w:spacing w:line="240" w:lineRule="auto"/>
        <w:rPr>
          <w:rFonts w:ascii="Times New Roman" w:eastAsia="Times New Roman" w:hAnsi="Times New Roman" w:cs="Times New Roman"/>
          <w:color w:val="000000"/>
          <w:sz w:val="24"/>
          <w:szCs w:val="24"/>
          <w:lang w:eastAsia="en-GB"/>
        </w:rPr>
      </w:pPr>
      <w:r w:rsidRPr="001C6DB0">
        <w:rPr>
          <w:rFonts w:ascii="Times New Roman" w:eastAsia="Times New Roman" w:hAnsi="Times New Roman" w:cs="Times New Roman"/>
          <w:color w:val="000000"/>
          <w:sz w:val="24"/>
          <w:szCs w:val="24"/>
          <w:lang w:eastAsia="en-GB"/>
        </w:rPr>
        <w:t>As an encore, the audience was treated to Daniel Bovey’s adept arrangement of a polka by Polish born French composer, Alexandre Tansman.</w:t>
      </w:r>
    </w:p>
    <w:p w:rsidR="001C6DB0" w:rsidRPr="001C6DB0" w:rsidRDefault="001C6DB0" w:rsidP="001C6DB0">
      <w:pPr>
        <w:spacing w:line="240" w:lineRule="auto"/>
        <w:rPr>
          <w:rFonts w:ascii="Times New Roman" w:eastAsia="Times New Roman" w:hAnsi="Times New Roman" w:cs="Times New Roman"/>
          <w:color w:val="000000"/>
          <w:sz w:val="24"/>
          <w:szCs w:val="24"/>
          <w:lang w:eastAsia="en-GB"/>
        </w:rPr>
      </w:pPr>
      <w:r w:rsidRPr="001C6DB0">
        <w:rPr>
          <w:rFonts w:ascii="Times New Roman" w:eastAsia="Times New Roman" w:hAnsi="Times New Roman" w:cs="Times New Roman"/>
          <w:color w:val="000000"/>
          <w:sz w:val="24"/>
          <w:szCs w:val="24"/>
          <w:lang w:eastAsia="en-GB"/>
        </w:rPr>
        <w:t>Julian Vickers and Daniel Bovey are obviously extraordinary players individually, but as a duo they are exceptional. They displayed an astonishing range of tone colours, rhythmic precision, meticulous attention to detail and watchful interplay. Their intuitive grasp of each other’s musicality even made the use of scores unnecessary - everything was played from memory.</w:t>
      </w:r>
    </w:p>
    <w:p w:rsidR="001C6DB0" w:rsidRPr="001C6DB0" w:rsidRDefault="001C6DB0" w:rsidP="001C6DB0">
      <w:pPr>
        <w:spacing w:line="240" w:lineRule="auto"/>
        <w:rPr>
          <w:rFonts w:ascii="Times New Roman" w:eastAsia="Times New Roman" w:hAnsi="Times New Roman" w:cs="Times New Roman"/>
          <w:color w:val="000000"/>
          <w:sz w:val="24"/>
          <w:szCs w:val="24"/>
          <w:lang w:eastAsia="en-GB"/>
        </w:rPr>
      </w:pPr>
      <w:r w:rsidRPr="001C6DB0">
        <w:rPr>
          <w:rFonts w:ascii="Times New Roman" w:eastAsia="Times New Roman" w:hAnsi="Times New Roman" w:cs="Times New Roman"/>
          <w:color w:val="000000"/>
          <w:sz w:val="24"/>
          <w:szCs w:val="24"/>
          <w:lang w:eastAsia="en-GB"/>
        </w:rPr>
        <w:t>It’s a shame Chopin never wrote anything for two guitars; had he done so, Julian Vickers and Daniel Bovey would surely have done it justice!</w:t>
      </w:r>
    </w:p>
    <w:p w:rsidR="000851E6" w:rsidRDefault="000851E6"/>
    <w:sectPr w:rsidR="000851E6" w:rsidSect="000851E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compat/>
  <w:rsids>
    <w:rsidRoot w:val="001C6DB0"/>
    <w:rsid w:val="000851E6"/>
    <w:rsid w:val="001C6DB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51E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C6DB0"/>
    <w:rPr>
      <w:b/>
      <w:bCs/>
    </w:rPr>
  </w:style>
</w:styles>
</file>

<file path=word/webSettings.xml><?xml version="1.0" encoding="utf-8"?>
<w:webSettings xmlns:r="http://schemas.openxmlformats.org/officeDocument/2006/relationships" xmlns:w="http://schemas.openxmlformats.org/wordprocessingml/2006/main">
  <w:divs>
    <w:div w:id="1621260473">
      <w:bodyDiv w:val="1"/>
      <w:marLeft w:val="0"/>
      <w:marRight w:val="0"/>
      <w:marTop w:val="0"/>
      <w:marBottom w:val="0"/>
      <w:divBdr>
        <w:top w:val="none" w:sz="0" w:space="0" w:color="auto"/>
        <w:left w:val="none" w:sz="0" w:space="0" w:color="auto"/>
        <w:bottom w:val="none" w:sz="0" w:space="0" w:color="auto"/>
        <w:right w:val="none" w:sz="0" w:space="0" w:color="auto"/>
      </w:divBdr>
      <w:divsChild>
        <w:div w:id="12989965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441</Words>
  <Characters>2514</Characters>
  <Application>Microsoft Office Word</Application>
  <DocSecurity>0</DocSecurity>
  <Lines>20</Lines>
  <Paragraphs>5</Paragraphs>
  <ScaleCrop>false</ScaleCrop>
  <Company/>
  <LinksUpToDate>false</LinksUpToDate>
  <CharactersWithSpaces>2950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dc:creator>
  <cp:lastModifiedBy>Julian</cp:lastModifiedBy>
  <cp:revision>1</cp:revision>
  <dcterms:created xsi:type="dcterms:W3CDTF">2014-03-28T10:19:00Z</dcterms:created>
  <dcterms:modified xsi:type="dcterms:W3CDTF">2014-03-28T10:20:00Z</dcterms:modified>
</cp:coreProperties>
</file>